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2983" w14:textId="77777777" w:rsidR="00101FEE" w:rsidRDefault="00204C7F">
      <w:pPr>
        <w:pStyle w:val="Corpotesto"/>
        <w:spacing w:before="79"/>
        <w:ind w:left="167"/>
      </w:pPr>
      <w:r>
        <w:rPr>
          <w:color w:val="111111"/>
        </w:rPr>
        <w:t>ALL.</w:t>
      </w:r>
      <w:r>
        <w:rPr>
          <w:color w:val="111111"/>
          <w:spacing w:val="10"/>
        </w:rPr>
        <w:t xml:space="preserve"> </w:t>
      </w:r>
      <w:r>
        <w:rPr>
          <w:color w:val="181818"/>
        </w:rPr>
        <w:t>N.</w:t>
      </w:r>
      <w:r>
        <w:rPr>
          <w:color w:val="181818"/>
          <w:spacing w:val="-6"/>
        </w:rPr>
        <w:t xml:space="preserve"> </w:t>
      </w:r>
      <w:r>
        <w:rPr>
          <w:color w:val="131313"/>
          <w:spacing w:val="-10"/>
        </w:rPr>
        <w:t>2</w:t>
      </w:r>
    </w:p>
    <w:p w14:paraId="72E078ED" w14:textId="77777777" w:rsidR="00101FEE" w:rsidRDefault="00204C7F">
      <w:pPr>
        <w:spacing w:before="1"/>
        <w:rPr>
          <w:sz w:val="31"/>
        </w:rPr>
      </w:pPr>
      <w:r>
        <w:br w:type="column"/>
      </w:r>
    </w:p>
    <w:p w14:paraId="288C2358" w14:textId="77777777" w:rsidR="00101FEE" w:rsidRDefault="00204C7F">
      <w:pPr>
        <w:pStyle w:val="Titolo1"/>
        <w:ind w:left="167"/>
      </w:pPr>
      <w:r>
        <w:t>Al</w:t>
      </w:r>
      <w:r>
        <w:rPr>
          <w:spacing w:val="-7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color w:val="080808"/>
          <w:spacing w:val="-2"/>
        </w:rPr>
        <w:t>COLLEFERRO</w:t>
      </w:r>
    </w:p>
    <w:p w14:paraId="2334BB91" w14:textId="77777777" w:rsidR="00101FEE" w:rsidRDefault="00204C7F">
      <w:pPr>
        <w:pStyle w:val="Corpotesto"/>
        <w:spacing w:before="4" w:line="237" w:lineRule="auto"/>
        <w:ind w:left="530" w:firstLine="1204"/>
      </w:pPr>
      <w:r>
        <w:t>Piazza</w:t>
      </w:r>
      <w:r>
        <w:rPr>
          <w:spacing w:val="-12"/>
        </w:rPr>
        <w:t xml:space="preserve"> </w:t>
      </w:r>
      <w:r>
        <w:t>Italia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1 00034</w:t>
      </w:r>
      <w:r>
        <w:rPr>
          <w:spacing w:val="-14"/>
        </w:rPr>
        <w:t xml:space="preserve"> </w:t>
      </w:r>
      <w:r>
        <w:t>COLLEFERRO</w:t>
      </w:r>
      <w:r>
        <w:rPr>
          <w:spacing w:val="2"/>
        </w:rPr>
        <w:t xml:space="preserve"> </w:t>
      </w:r>
      <w:r>
        <w:rPr>
          <w:spacing w:val="-4"/>
        </w:rPr>
        <w:t>(RM)</w:t>
      </w:r>
    </w:p>
    <w:p w14:paraId="390C5FED" w14:textId="77777777" w:rsidR="00101FEE" w:rsidRDefault="00101FEE">
      <w:pPr>
        <w:spacing w:line="237" w:lineRule="auto"/>
        <w:sectPr w:rsidR="00101FEE">
          <w:type w:val="continuous"/>
          <w:pgSz w:w="11910" w:h="16840"/>
          <w:pgMar w:top="840" w:right="1000" w:bottom="280" w:left="1040" w:header="720" w:footer="720" w:gutter="0"/>
          <w:cols w:num="2" w:space="720" w:equalWidth="0">
            <w:col w:w="1217" w:space="5215"/>
            <w:col w:w="3438"/>
          </w:cols>
        </w:sectPr>
      </w:pPr>
    </w:p>
    <w:p w14:paraId="7495C972" w14:textId="77777777" w:rsidR="00101FEE" w:rsidRDefault="00101FEE">
      <w:pPr>
        <w:pStyle w:val="Corpotesto"/>
        <w:spacing w:before="6"/>
        <w:rPr>
          <w:sz w:val="20"/>
        </w:rPr>
      </w:pPr>
    </w:p>
    <w:p w14:paraId="56B84C9E" w14:textId="16A5B066" w:rsidR="002A6A91" w:rsidRDefault="00204C7F" w:rsidP="002A6A91">
      <w:pPr>
        <w:jc w:val="both"/>
      </w:pPr>
      <w:r>
        <w:t>OGGETTO: Autocertificazione</w:t>
      </w:r>
      <w:r>
        <w:rPr>
          <w:spacing w:val="-6"/>
        </w:rPr>
        <w:t xml:space="preserve"> </w:t>
      </w:r>
      <w:r>
        <w:t>per la partecipazione</w:t>
      </w:r>
      <w:r>
        <w:rPr>
          <w:spacing w:val="-8"/>
        </w:rPr>
        <w:t xml:space="preserve"> </w:t>
      </w:r>
      <w:r>
        <w:t>all'asta pubblica</w:t>
      </w:r>
      <w:r w:rsidR="002A6A91">
        <w:t xml:space="preserve"> per</w:t>
      </w:r>
      <w:r>
        <w:t xml:space="preserve"> </w:t>
      </w:r>
      <w:r w:rsidR="002A6A91">
        <w:t>l’alienazione di immobili di titolarità del Comune di Colleferro, siti nel Comune di Gavignano in contrada Santissima Trinità distinti nel Nuovo Catasto Edilizio Urbano del Comune di Gavignano al Fg. 7:</w:t>
      </w:r>
    </w:p>
    <w:p w14:paraId="776026D5" w14:textId="77777777" w:rsidR="002A6A91" w:rsidRDefault="002A6A91" w:rsidP="002A6A91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158 – Categoria B/1, classe U, Consistenza 720 mc, Superficie catastale 215 mq, Rendita € 409,03</w:t>
      </w:r>
    </w:p>
    <w:p w14:paraId="3EBEA6A0" w14:textId="77777777" w:rsidR="002A6A91" w:rsidRDefault="002A6A91" w:rsidP="002A6A91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A – Non censito</w:t>
      </w:r>
    </w:p>
    <w:p w14:paraId="330B1BAC" w14:textId="77777777" w:rsidR="002A6A91" w:rsidRDefault="002A6A91" w:rsidP="002A6A91">
      <w:pPr>
        <w:jc w:val="both"/>
      </w:pPr>
      <w:r>
        <w:t>Con riferimento al Nuovo Catasto Terreni del Comune di Gavignano gli stessi immobili risultano censiti al Foglio 7:</w:t>
      </w:r>
    </w:p>
    <w:p w14:paraId="4C315D44" w14:textId="77777777" w:rsidR="002A6A91" w:rsidRDefault="002A6A91" w:rsidP="002A6A91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 xml:space="preserve">Particella 158 – Ente Urbano, </w:t>
      </w:r>
      <w:proofErr w:type="gramStart"/>
      <w:r>
        <w:t>Superficie  are</w:t>
      </w:r>
      <w:proofErr w:type="gramEnd"/>
      <w:r>
        <w:t xml:space="preserve"> 03 ca 00;</w:t>
      </w:r>
    </w:p>
    <w:p w14:paraId="1CD3D3FF" w14:textId="77777777" w:rsidR="002A6A91" w:rsidRPr="001C589D" w:rsidRDefault="002A6A91" w:rsidP="002A6A91">
      <w:pPr>
        <w:widowControl/>
        <w:numPr>
          <w:ilvl w:val="0"/>
          <w:numId w:val="2"/>
        </w:numPr>
        <w:suppressAutoHyphens/>
        <w:autoSpaceDE/>
        <w:autoSpaceDN/>
        <w:jc w:val="both"/>
      </w:pPr>
      <w:r>
        <w:t>Particella A – Ente Urbano, Superficie are 06 ca 00;</w:t>
      </w:r>
    </w:p>
    <w:p w14:paraId="42B6BA38" w14:textId="05788C65" w:rsidR="005C160F" w:rsidRDefault="005C160F" w:rsidP="002A6A91">
      <w:pPr>
        <w:pStyle w:val="Corpotesto"/>
        <w:spacing w:before="92" w:line="237" w:lineRule="auto"/>
        <w:ind w:left="152" w:firstLine="3"/>
        <w:rPr>
          <w:sz w:val="25"/>
          <w:szCs w:val="25"/>
        </w:rPr>
      </w:pPr>
    </w:p>
    <w:p w14:paraId="7B4100A9" w14:textId="77777777" w:rsidR="00101FEE" w:rsidRDefault="00101FEE">
      <w:pPr>
        <w:pStyle w:val="Corpotesto"/>
        <w:spacing w:before="1"/>
      </w:pPr>
    </w:p>
    <w:p w14:paraId="07C33FF8" w14:textId="77777777" w:rsidR="00101FEE" w:rsidRDefault="00204C7F">
      <w:pPr>
        <w:pStyle w:val="Corpotesto"/>
        <w:tabs>
          <w:tab w:val="left" w:pos="863"/>
          <w:tab w:val="left" w:pos="2494"/>
        </w:tabs>
        <w:ind w:left="144"/>
      </w:pPr>
      <w:r>
        <w:t>IL/I</w:t>
      </w:r>
      <w:r>
        <w:rPr>
          <w:spacing w:val="-38"/>
        </w:rPr>
        <w:t xml:space="preserve"> </w:t>
      </w:r>
      <w:r>
        <w:rPr>
          <w:u w:val="single" w:color="2B2B2B"/>
        </w:rPr>
        <w:tab/>
      </w:r>
      <w:r>
        <w:t>sottoscritt</w:t>
      </w:r>
      <w:r>
        <w:rPr>
          <w:spacing w:val="-37"/>
        </w:rPr>
        <w:t xml:space="preserve"> </w:t>
      </w:r>
      <w:r>
        <w:rPr>
          <w:u w:val="single" w:color="2B2B2B"/>
        </w:rPr>
        <w:tab/>
      </w:r>
    </w:p>
    <w:p w14:paraId="6879C836" w14:textId="77777777" w:rsidR="00101FEE" w:rsidRDefault="00204C7F">
      <w:pPr>
        <w:pStyle w:val="Corpotesto"/>
        <w:spacing w:before="3" w:line="480" w:lineRule="auto"/>
        <w:ind w:left="141" w:right="399" w:firstLine="10"/>
      </w:pPr>
      <w:r>
        <w:rPr>
          <w:w w:val="105"/>
        </w:rPr>
        <w:t xml:space="preserve">... </w:t>
      </w:r>
      <w:r>
        <w:t>.</w:t>
      </w:r>
      <w:r>
        <w:rPr>
          <w:spacing w:val="-30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t>...</w:t>
      </w:r>
      <w:r>
        <w:rPr>
          <w:spacing w:val="19"/>
          <w:w w:val="105"/>
        </w:rPr>
        <w:t xml:space="preserve"> </w:t>
      </w:r>
      <w:r>
        <w:rPr>
          <w:w w:val="105"/>
        </w:rPr>
        <w:t>.......</w:t>
      </w:r>
      <w:r>
        <w:rPr>
          <w:spacing w:val="-27"/>
          <w:w w:val="105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rPr>
          <w:w w:val="105"/>
        </w:rPr>
        <w:t>.....</w:t>
      </w:r>
      <w:r>
        <w:rPr>
          <w:spacing w:val="-33"/>
          <w:w w:val="105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rPr>
          <w:w w:val="105"/>
        </w:rPr>
        <w:t>.........</w:t>
      </w:r>
      <w:r>
        <w:rPr>
          <w:spacing w:val="-33"/>
          <w:w w:val="105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rPr>
          <w:w w:val="105"/>
        </w:rPr>
        <w:t xml:space="preserve">.......... </w:t>
      </w:r>
      <w:r>
        <w:t>nat</w:t>
      </w:r>
      <w:r>
        <w:rPr>
          <w:spacing w:val="15"/>
          <w:w w:val="105"/>
        </w:rPr>
        <w:t xml:space="preserve"> </w:t>
      </w:r>
      <w:r>
        <w:rPr>
          <w:w w:val="105"/>
        </w:rPr>
        <w:t>a.</w:t>
      </w:r>
      <w:proofErr w:type="gramStart"/>
      <w:r>
        <w:rPr>
          <w:w w:val="105"/>
        </w:rPr>
        <w:t>...</w:t>
      </w:r>
      <w:r>
        <w:rPr>
          <w:spacing w:val="-33"/>
          <w:w w:val="105"/>
        </w:rPr>
        <w:t xml:space="preserve"> </w:t>
      </w:r>
      <w:r>
        <w:t>.</w:t>
      </w:r>
      <w:proofErr w:type="gramEnd"/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</w:t>
      </w:r>
      <w:r>
        <w:rPr>
          <w:spacing w:val="-23"/>
        </w:rPr>
        <w:t xml:space="preserve"> </w:t>
      </w:r>
      <w:r>
        <w:rPr>
          <w:w w:val="105"/>
        </w:rPr>
        <w:t>.....</w:t>
      </w:r>
      <w:r>
        <w:rPr>
          <w:spacing w:val="-33"/>
          <w:w w:val="105"/>
        </w:rPr>
        <w:t xml:space="preserve"> </w:t>
      </w:r>
      <w:r>
        <w:t>..</w:t>
      </w:r>
      <w:r>
        <w:rPr>
          <w:spacing w:val="-4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rPr>
          <w:w w:val="105"/>
        </w:rPr>
        <w:t>.......</w:t>
      </w:r>
      <w:r>
        <w:rPr>
          <w:spacing w:val="-33"/>
          <w:w w:val="105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>.</w:t>
      </w:r>
      <w:r>
        <w:rPr>
          <w:spacing w:val="-30"/>
        </w:rPr>
        <w:t xml:space="preserve"> </w:t>
      </w:r>
      <w:proofErr w:type="gramStart"/>
      <w:r>
        <w:rPr>
          <w:w w:val="105"/>
        </w:rPr>
        <w:t>..Prov.</w:t>
      </w:r>
      <w:r>
        <w:rPr>
          <w:spacing w:val="29"/>
          <w:w w:val="105"/>
        </w:rPr>
        <w:t xml:space="preserve"> </w:t>
      </w:r>
      <w:r>
        <w:t>.</w:t>
      </w:r>
      <w:proofErr w:type="gramEnd"/>
      <w:r>
        <w:rPr>
          <w:spacing w:val="-30"/>
        </w:rPr>
        <w:t xml:space="preserve"> </w:t>
      </w:r>
      <w:r>
        <w:t>...</w:t>
      </w:r>
      <w:r>
        <w:rPr>
          <w:spacing w:val="40"/>
          <w:w w:val="105"/>
        </w:rPr>
        <w:t xml:space="preserve"> </w:t>
      </w:r>
      <w:r>
        <w:rPr>
          <w:w w:val="105"/>
        </w:rPr>
        <w:t>il.</w:t>
      </w:r>
      <w:r>
        <w:rPr>
          <w:spacing w:val="-35"/>
          <w:w w:val="105"/>
        </w:rPr>
        <w:t xml:space="preserve"> </w:t>
      </w:r>
      <w:r>
        <w:t>.</w:t>
      </w:r>
      <w:r>
        <w:rPr>
          <w:spacing w:val="-30"/>
        </w:rPr>
        <w:t xml:space="preserve"> </w:t>
      </w:r>
      <w:r>
        <w:t xml:space="preserve">. </w:t>
      </w:r>
      <w:r>
        <w:rPr>
          <w:w w:val="105"/>
        </w:rPr>
        <w:t>CF</w:t>
      </w:r>
      <w:proofErr w:type="gramStart"/>
      <w:r>
        <w:rPr>
          <w:w w:val="105"/>
        </w:rPr>
        <w:t>...</w:t>
      </w:r>
      <w:r>
        <w:rPr>
          <w:spacing w:val="-31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w w:val="105"/>
        </w:rPr>
        <w:t>.</w:t>
      </w:r>
      <w:r>
        <w:rPr>
          <w:spacing w:val="-32"/>
          <w:w w:val="105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..</w:t>
      </w:r>
      <w:r>
        <w:rPr>
          <w:spacing w:val="-15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</w:t>
      </w:r>
      <w:proofErr w:type="gramStart"/>
      <w:r>
        <w:rPr>
          <w:spacing w:val="-27"/>
        </w:rPr>
        <w:t xml:space="preserve"> </w:t>
      </w:r>
      <w:r>
        <w:t>..</w:t>
      </w:r>
      <w:proofErr w:type="gramEnd"/>
      <w:r>
        <w:rPr>
          <w:spacing w:val="-11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..</w:t>
      </w:r>
      <w:r>
        <w:rPr>
          <w:spacing w:val="-3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t>..</w:t>
      </w:r>
      <w:r>
        <w:rPr>
          <w:spacing w:val="-15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...</w:t>
      </w:r>
      <w:r>
        <w:rPr>
          <w:spacing w:val="32"/>
        </w:rPr>
        <w:t xml:space="preserve"> </w:t>
      </w:r>
      <w:r>
        <w:t xml:space="preserve">.. </w:t>
      </w:r>
      <w:r>
        <w:rPr>
          <w:w w:val="105"/>
        </w:rPr>
        <w:t>...</w:t>
      </w:r>
    </w:p>
    <w:p w14:paraId="2302A586" w14:textId="77777777" w:rsidR="00101FEE" w:rsidRDefault="00204C7F">
      <w:pPr>
        <w:pStyle w:val="Corpotesto"/>
        <w:ind w:left="147"/>
      </w:pPr>
      <w:r>
        <w:rPr>
          <w:w w:val="120"/>
        </w:rPr>
        <w:t>............................................................</w:t>
      </w:r>
      <w:r>
        <w:rPr>
          <w:spacing w:val="63"/>
          <w:w w:val="150"/>
        </w:rPr>
        <w:t xml:space="preserve"> </w:t>
      </w:r>
      <w:proofErr w:type="gramStart"/>
      <w:r>
        <w:rPr>
          <w:w w:val="120"/>
        </w:rPr>
        <w:t>nat</w:t>
      </w:r>
      <w:r>
        <w:rPr>
          <w:spacing w:val="16"/>
          <w:w w:val="120"/>
        </w:rPr>
        <w:t xml:space="preserve">  </w:t>
      </w:r>
      <w:r>
        <w:rPr>
          <w:w w:val="120"/>
        </w:rPr>
        <w:t>a.</w:t>
      </w:r>
      <w:proofErr w:type="gramEnd"/>
      <w:r>
        <w:rPr>
          <w:w w:val="120"/>
        </w:rPr>
        <w:t>..............................Prov.</w:t>
      </w:r>
      <w:r>
        <w:rPr>
          <w:spacing w:val="33"/>
          <w:w w:val="120"/>
        </w:rPr>
        <w:t xml:space="preserve">  </w:t>
      </w:r>
      <w:r>
        <w:rPr>
          <w:w w:val="120"/>
        </w:rPr>
        <w:t>....</w:t>
      </w:r>
      <w:r>
        <w:rPr>
          <w:spacing w:val="67"/>
          <w:w w:val="120"/>
        </w:rPr>
        <w:t xml:space="preserve"> </w:t>
      </w:r>
      <w:r>
        <w:rPr>
          <w:spacing w:val="-2"/>
          <w:w w:val="120"/>
        </w:rPr>
        <w:t>il...</w:t>
      </w:r>
    </w:p>
    <w:p w14:paraId="3794BA5B" w14:textId="77777777" w:rsidR="00101FEE" w:rsidRDefault="00101FEE">
      <w:pPr>
        <w:pStyle w:val="Corpotesto"/>
        <w:spacing w:before="2"/>
        <w:rPr>
          <w:sz w:val="16"/>
        </w:rPr>
      </w:pPr>
    </w:p>
    <w:p w14:paraId="5FBE0322" w14:textId="77777777" w:rsidR="00101FEE" w:rsidRDefault="00204C7F">
      <w:pPr>
        <w:pStyle w:val="Corpotesto"/>
        <w:spacing w:before="90" w:line="275" w:lineRule="exact"/>
        <w:ind w:left="132"/>
      </w:pPr>
      <w:proofErr w:type="gramStart"/>
      <w:r>
        <w:rPr>
          <w:spacing w:val="-2"/>
        </w:rPr>
        <w:t>CF.</w:t>
      </w:r>
      <w:r>
        <w:rPr>
          <w:spacing w:val="-30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1"/>
        </w:rPr>
        <w:t xml:space="preserve"> </w:t>
      </w:r>
      <w:r>
        <w:rPr>
          <w:spacing w:val="-2"/>
        </w:rPr>
        <w:t>...</w:t>
      </w:r>
      <w:r>
        <w:rPr>
          <w:spacing w:val="-13"/>
        </w:rPr>
        <w:t xml:space="preserve"> </w:t>
      </w:r>
      <w:r>
        <w:rPr>
          <w:spacing w:val="-2"/>
        </w:rPr>
        <w:t>...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3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3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</w:t>
      </w:r>
      <w:r>
        <w:rPr>
          <w:spacing w:val="-33"/>
        </w:rPr>
        <w:t xml:space="preserve"> </w:t>
      </w:r>
      <w:r>
        <w:rPr>
          <w:spacing w:val="-2"/>
        </w:rPr>
        <w:t>...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-33"/>
        </w:rPr>
        <w:t xml:space="preserve"> </w:t>
      </w:r>
      <w:r>
        <w:rPr>
          <w:spacing w:val="-2"/>
        </w:rPr>
        <w:t>..</w:t>
      </w:r>
      <w:r>
        <w:rPr>
          <w:spacing w:val="-13"/>
        </w:rPr>
        <w:t xml:space="preserve"> </w:t>
      </w:r>
      <w:r>
        <w:rPr>
          <w:spacing w:val="-2"/>
        </w:rPr>
        <w:t>..</w:t>
      </w:r>
      <w:r>
        <w:rPr>
          <w:spacing w:val="-10"/>
        </w:rPr>
        <w:t xml:space="preserve"> </w:t>
      </w:r>
      <w:r>
        <w:rPr>
          <w:spacing w:val="-5"/>
        </w:rPr>
        <w:t>...</w:t>
      </w:r>
    </w:p>
    <w:p w14:paraId="61263711" w14:textId="77777777" w:rsidR="00204C7F" w:rsidRDefault="00204C7F">
      <w:pPr>
        <w:pStyle w:val="Corpotesto"/>
        <w:spacing w:line="275" w:lineRule="exact"/>
        <w:ind w:left="188"/>
      </w:pPr>
    </w:p>
    <w:p w14:paraId="178B1389" w14:textId="4CE3FB22" w:rsidR="00101FEE" w:rsidRDefault="00204C7F">
      <w:pPr>
        <w:pStyle w:val="Corpotesto"/>
        <w:spacing w:line="275" w:lineRule="exact"/>
        <w:ind w:left="188"/>
      </w:pPr>
      <w:r>
        <w:t>(se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caso)</w:t>
      </w:r>
    </w:p>
    <w:p w14:paraId="4D791CA0" w14:textId="77777777" w:rsidR="00101FEE" w:rsidRDefault="00101FEE">
      <w:pPr>
        <w:pStyle w:val="Corpotesto"/>
        <w:spacing w:before="5"/>
      </w:pPr>
    </w:p>
    <w:p w14:paraId="3A4C0642" w14:textId="77777777" w:rsidR="00101FEE" w:rsidRDefault="00204C7F">
      <w:pPr>
        <w:pStyle w:val="Corpotesto"/>
        <w:spacing w:line="275" w:lineRule="exact"/>
        <w:ind w:left="128"/>
      </w:pPr>
      <w:r>
        <w:t>in</w:t>
      </w:r>
      <w:r>
        <w:rPr>
          <w:spacing w:val="72"/>
          <w:w w:val="150"/>
        </w:rPr>
        <w:t xml:space="preserve"> </w:t>
      </w:r>
      <w:proofErr w:type="gramStart"/>
      <w:r>
        <w:t>qualità</w:t>
      </w:r>
      <w:r>
        <w:rPr>
          <w:spacing w:val="36"/>
        </w:rPr>
        <w:t xml:space="preserve">  </w:t>
      </w:r>
      <w:r>
        <w:t>di</w:t>
      </w:r>
      <w:proofErr w:type="gramEnd"/>
      <w:r>
        <w:rPr>
          <w:spacing w:val="31"/>
        </w:rPr>
        <w:t xml:space="preserve">  </w:t>
      </w:r>
      <w:r>
        <w:t>titolare/legale</w:t>
      </w:r>
      <w:r>
        <w:rPr>
          <w:spacing w:val="52"/>
          <w:w w:val="150"/>
        </w:rPr>
        <w:t xml:space="preserve"> </w:t>
      </w:r>
      <w:proofErr w:type="gramStart"/>
      <w:r>
        <w:t>rappresentante</w:t>
      </w:r>
      <w:r>
        <w:rPr>
          <w:spacing w:val="26"/>
        </w:rPr>
        <w:t xml:space="preserve">  </w:t>
      </w:r>
      <w:r>
        <w:t>di</w:t>
      </w:r>
      <w:proofErr w:type="gramEnd"/>
      <w:r>
        <w:t>....................</w:t>
      </w:r>
      <w:r>
        <w:rPr>
          <w:spacing w:val="31"/>
        </w:rPr>
        <w:t xml:space="preserve">  </w:t>
      </w:r>
      <w:r>
        <w:rPr>
          <w:spacing w:val="-2"/>
        </w:rPr>
        <w:t>.......................................</w:t>
      </w:r>
    </w:p>
    <w:p w14:paraId="1198ED8B" w14:textId="77777777" w:rsidR="00101FEE" w:rsidRDefault="00204C7F">
      <w:pPr>
        <w:pStyle w:val="Corpotesto"/>
        <w:tabs>
          <w:tab w:val="left" w:pos="4684"/>
        </w:tabs>
        <w:spacing w:line="275" w:lineRule="exact"/>
        <w:ind w:left="122"/>
      </w:pPr>
      <w:r>
        <w:rPr>
          <w:w w:val="110"/>
        </w:rPr>
        <w:t>con</w:t>
      </w:r>
      <w:r>
        <w:rPr>
          <w:spacing w:val="-15"/>
          <w:w w:val="110"/>
        </w:rPr>
        <w:t xml:space="preserve"> </w:t>
      </w:r>
      <w:r>
        <w:rPr>
          <w:w w:val="110"/>
        </w:rPr>
        <w:t>sede</w:t>
      </w:r>
      <w:r>
        <w:rPr>
          <w:spacing w:val="-14"/>
          <w:w w:val="110"/>
        </w:rPr>
        <w:t xml:space="preserve"> </w:t>
      </w:r>
      <w:r>
        <w:rPr>
          <w:w w:val="110"/>
        </w:rPr>
        <w:t>legale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w w:val="110"/>
        </w:rPr>
        <w:t>...</w:t>
      </w:r>
      <w:r>
        <w:rPr>
          <w:spacing w:val="44"/>
          <w:w w:val="110"/>
        </w:rPr>
        <w:t xml:space="preserve"> </w:t>
      </w:r>
      <w:r>
        <w:rPr>
          <w:w w:val="110"/>
        </w:rPr>
        <w:t>........</w:t>
      </w:r>
      <w:r>
        <w:rPr>
          <w:spacing w:val="13"/>
          <w:w w:val="110"/>
        </w:rPr>
        <w:t xml:space="preserve"> </w:t>
      </w:r>
      <w:r>
        <w:rPr>
          <w:w w:val="110"/>
        </w:rPr>
        <w:t>.....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Prov. </w:t>
      </w:r>
      <w:r>
        <w:rPr>
          <w:spacing w:val="-2"/>
          <w:w w:val="110"/>
        </w:rPr>
        <w:t>......</w:t>
      </w:r>
      <w:r>
        <w:tab/>
      </w:r>
      <w:proofErr w:type="gramStart"/>
      <w:r>
        <w:rPr>
          <w:w w:val="115"/>
        </w:rPr>
        <w:t>Via</w:t>
      </w:r>
      <w:r>
        <w:rPr>
          <w:spacing w:val="27"/>
          <w:w w:val="115"/>
        </w:rPr>
        <w:t xml:space="preserve">  </w:t>
      </w:r>
      <w:r>
        <w:rPr>
          <w:w w:val="115"/>
        </w:rPr>
        <w:t>............</w:t>
      </w:r>
      <w:proofErr w:type="gramEnd"/>
      <w:r>
        <w:rPr>
          <w:spacing w:val="66"/>
          <w:w w:val="115"/>
        </w:rPr>
        <w:t xml:space="preserve">  </w:t>
      </w:r>
      <w:r>
        <w:rPr>
          <w:spacing w:val="-2"/>
          <w:w w:val="115"/>
        </w:rPr>
        <w:t>...................................</w:t>
      </w:r>
    </w:p>
    <w:p w14:paraId="32DD9FA0" w14:textId="77777777" w:rsidR="00101FEE" w:rsidRDefault="00204C7F">
      <w:pPr>
        <w:pStyle w:val="Corpotesto"/>
        <w:spacing w:before="2" w:line="275" w:lineRule="exact"/>
        <w:ind w:left="127"/>
      </w:pPr>
      <w:proofErr w:type="gramStart"/>
      <w:r>
        <w:rPr>
          <w:w w:val="110"/>
        </w:rPr>
        <w:t>Codice</w:t>
      </w:r>
      <w:r>
        <w:rPr>
          <w:spacing w:val="20"/>
          <w:w w:val="110"/>
        </w:rPr>
        <w:t xml:space="preserve">  </w:t>
      </w:r>
      <w:r>
        <w:rPr>
          <w:w w:val="110"/>
        </w:rPr>
        <w:t>Fiscale</w:t>
      </w:r>
      <w:proofErr w:type="gramEnd"/>
      <w:r>
        <w:rPr>
          <w:spacing w:val="27"/>
          <w:w w:val="110"/>
        </w:rPr>
        <w:t xml:space="preserve">  </w:t>
      </w:r>
      <w:r>
        <w:rPr>
          <w:w w:val="110"/>
        </w:rPr>
        <w:t>............</w:t>
      </w:r>
      <w:r>
        <w:rPr>
          <w:spacing w:val="5"/>
          <w:w w:val="110"/>
        </w:rPr>
        <w:t xml:space="preserve"> </w:t>
      </w:r>
      <w:r>
        <w:rPr>
          <w:w w:val="110"/>
        </w:rPr>
        <w:t>........................</w:t>
      </w:r>
      <w:r>
        <w:rPr>
          <w:spacing w:val="60"/>
          <w:w w:val="110"/>
        </w:rPr>
        <w:t xml:space="preserve"> </w:t>
      </w:r>
      <w:r>
        <w:rPr>
          <w:w w:val="110"/>
        </w:rPr>
        <w:t>Partita</w:t>
      </w:r>
      <w:r>
        <w:rPr>
          <w:spacing w:val="67"/>
          <w:w w:val="150"/>
        </w:rPr>
        <w:t xml:space="preserve"> </w:t>
      </w:r>
      <w:proofErr w:type="gramStart"/>
      <w:r>
        <w:rPr>
          <w:w w:val="110"/>
        </w:rPr>
        <w:t>IVA</w:t>
      </w:r>
      <w:r>
        <w:rPr>
          <w:spacing w:val="23"/>
          <w:w w:val="110"/>
        </w:rPr>
        <w:t xml:space="preserve">  </w:t>
      </w:r>
      <w:r>
        <w:rPr>
          <w:spacing w:val="-2"/>
          <w:w w:val="110"/>
        </w:rPr>
        <w:t>............................................</w:t>
      </w:r>
      <w:proofErr w:type="gramEnd"/>
    </w:p>
    <w:p w14:paraId="7B418474" w14:textId="77777777" w:rsidR="00101FEE" w:rsidRDefault="00204C7F">
      <w:pPr>
        <w:pStyle w:val="Corpotesto"/>
        <w:tabs>
          <w:tab w:val="left" w:pos="4263"/>
          <w:tab w:val="left" w:pos="8917"/>
        </w:tabs>
        <w:spacing w:line="275" w:lineRule="exact"/>
        <w:ind w:left="124"/>
      </w:pPr>
      <w:r>
        <w:t xml:space="preserve">iscritta alla C.C.I.A.A. di </w:t>
      </w:r>
      <w:r>
        <w:rPr>
          <w:u w:val="single" w:color="343434"/>
        </w:rPr>
        <w:tab/>
      </w:r>
      <w:r>
        <w:t>(competente</w:t>
      </w:r>
      <w:r>
        <w:rPr>
          <w:spacing w:val="12"/>
        </w:rPr>
        <w:t xml:space="preserve"> </w:t>
      </w:r>
      <w:r>
        <w:t>per tenitorio)</w:t>
      </w:r>
      <w:r>
        <w:rPr>
          <w:spacing w:val="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5"/>
        </w:rPr>
        <w:t>n.</w:t>
      </w:r>
      <w:r>
        <w:rPr>
          <w:u w:val="single" w:color="343434"/>
        </w:rPr>
        <w:tab/>
      </w:r>
    </w:p>
    <w:p w14:paraId="1B835359" w14:textId="77777777" w:rsidR="00101FEE" w:rsidRDefault="00101FEE">
      <w:pPr>
        <w:pStyle w:val="Corpotesto"/>
        <w:spacing w:before="5"/>
      </w:pPr>
    </w:p>
    <w:p w14:paraId="182144E4" w14:textId="77777777" w:rsidR="00101FEE" w:rsidRDefault="00204C7F">
      <w:pPr>
        <w:pStyle w:val="Titolo1"/>
        <w:tabs>
          <w:tab w:val="left" w:pos="1567"/>
        </w:tabs>
        <w:jc w:val="center"/>
      </w:pPr>
      <w:r>
        <w:t>DICHIAR</w:t>
      </w:r>
      <w:r>
        <w:rPr>
          <w:spacing w:val="-32"/>
        </w:rPr>
        <w:t xml:space="preserve"> </w:t>
      </w:r>
      <w:r>
        <w:rPr>
          <w:u w:val="single" w:color="0F0F0F"/>
        </w:rPr>
        <w:tab/>
      </w:r>
    </w:p>
    <w:p w14:paraId="4F5CA436" w14:textId="77777777" w:rsidR="00101FEE" w:rsidRDefault="00101FEE">
      <w:pPr>
        <w:pStyle w:val="Corpotesto"/>
        <w:spacing w:before="9"/>
        <w:rPr>
          <w:b/>
          <w:sz w:val="15"/>
        </w:rPr>
      </w:pPr>
    </w:p>
    <w:p w14:paraId="30148D1A" w14:textId="6542C802" w:rsidR="00101FEE" w:rsidRDefault="00204C7F">
      <w:pPr>
        <w:pStyle w:val="Corpotesto"/>
        <w:tabs>
          <w:tab w:val="left" w:pos="5235"/>
        </w:tabs>
        <w:spacing w:before="90" w:line="242" w:lineRule="auto"/>
        <w:ind w:left="118" w:right="815" w:hanging="1"/>
      </w:pPr>
      <w:r>
        <w:t>ai sensi del D.P.R. 28.12.2000, n. 445, consapevol</w:t>
      </w:r>
      <w:r w:rsidR="002B5B5A">
        <w:t>e</w:t>
      </w:r>
      <w:r>
        <w:tab/>
        <w:t>delle</w:t>
      </w:r>
      <w:r>
        <w:rPr>
          <w:spacing w:val="-12"/>
        </w:rPr>
        <w:t xml:space="preserve"> </w:t>
      </w:r>
      <w:r>
        <w:t>sanzioni penali</w:t>
      </w:r>
      <w:r>
        <w:rPr>
          <w:spacing w:val="-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mendaci </w:t>
      </w:r>
      <w:r>
        <w:rPr>
          <w:spacing w:val="-2"/>
        </w:rPr>
        <w:t>dichiarazioni:</w:t>
      </w:r>
    </w:p>
    <w:p w14:paraId="1F75DDFD" w14:textId="77777777" w:rsidR="00101FEE" w:rsidRDefault="00204C7F">
      <w:pPr>
        <w:pStyle w:val="Paragrafoelenco"/>
        <w:numPr>
          <w:ilvl w:val="0"/>
          <w:numId w:val="1"/>
        </w:numPr>
        <w:tabs>
          <w:tab w:val="left" w:pos="363"/>
          <w:tab w:val="left" w:pos="2582"/>
          <w:tab w:val="left" w:pos="3472"/>
        </w:tabs>
        <w:spacing w:line="242" w:lineRule="auto"/>
        <w:ind w:right="218" w:hanging="1"/>
        <w:rPr>
          <w:sz w:val="24"/>
        </w:rPr>
      </w:pPr>
      <w:r>
        <w:rPr>
          <w:sz w:val="24"/>
        </w:rPr>
        <w:t>che il/i sottoscritto/i</w:t>
      </w:r>
      <w:r>
        <w:rPr>
          <w:sz w:val="24"/>
          <w:u w:val="single" w:color="080808"/>
        </w:rPr>
        <w:tab/>
      </w:r>
      <w:r>
        <w:rPr>
          <w:sz w:val="24"/>
        </w:rPr>
        <w:t xml:space="preserve">non </w:t>
      </w:r>
      <w:r>
        <w:rPr>
          <w:sz w:val="24"/>
          <w:u w:val="single" w:color="080808"/>
        </w:rPr>
        <w:tab/>
      </w:r>
      <w:r>
        <w:rPr>
          <w:sz w:val="24"/>
        </w:rPr>
        <w:t>è/sono incorso/i in</w:t>
      </w:r>
      <w:r>
        <w:rPr>
          <w:spacing w:val="-12"/>
          <w:sz w:val="24"/>
        </w:rPr>
        <w:t xml:space="preserve"> </w:t>
      </w:r>
      <w:r>
        <w:rPr>
          <w:sz w:val="24"/>
        </w:rPr>
        <w:t>provvedimenti che</w:t>
      </w:r>
      <w:r>
        <w:rPr>
          <w:spacing w:val="-10"/>
          <w:sz w:val="24"/>
        </w:rPr>
        <w:t xml:space="preserve"> </w:t>
      </w:r>
      <w:r>
        <w:rPr>
          <w:sz w:val="24"/>
        </w:rPr>
        <w:t>comportano l'incapacità</w:t>
      </w:r>
      <w:r>
        <w:rPr>
          <w:spacing w:val="-2"/>
          <w:sz w:val="24"/>
        </w:rPr>
        <w:t xml:space="preserve"> </w:t>
      </w:r>
      <w:r>
        <w:rPr>
          <w:sz w:val="24"/>
        </w:rPr>
        <w:t>a contrarre con la Pubblica Amministrazione;</w:t>
      </w:r>
    </w:p>
    <w:p w14:paraId="07D1E797" w14:textId="77777777" w:rsidR="00101FEE" w:rsidRDefault="00204C7F">
      <w:pPr>
        <w:pStyle w:val="Paragrafoelenco"/>
        <w:numPr>
          <w:ilvl w:val="0"/>
          <w:numId w:val="1"/>
        </w:numPr>
        <w:tabs>
          <w:tab w:val="left" w:pos="378"/>
        </w:tabs>
        <w:ind w:right="638" w:firstLine="3"/>
        <w:rPr>
          <w:sz w:val="24"/>
        </w:rPr>
      </w:pPr>
      <w:r>
        <w:rPr>
          <w:sz w:val="24"/>
        </w:rPr>
        <w:t>di non essere in stato di fallimento, liquidazione coatta, di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 controllata o di concordato preventivo ovvero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 per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dichiarazione di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di tali</w:t>
      </w:r>
      <w:r>
        <w:rPr>
          <w:spacing w:val="-15"/>
          <w:sz w:val="24"/>
        </w:rPr>
        <w:t xml:space="preserve"> </w:t>
      </w:r>
      <w:r>
        <w:rPr>
          <w:sz w:val="24"/>
        </w:rPr>
        <w:t>situazioni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(se</w:t>
      </w:r>
      <w:r>
        <w:rPr>
          <w:i/>
          <w:spacing w:val="-11"/>
          <w:sz w:val="24"/>
        </w:rPr>
        <w:t xml:space="preserve"> </w:t>
      </w:r>
      <w:proofErr w:type="gramStart"/>
      <w:r>
        <w:rPr>
          <w:i/>
          <w:sz w:val="24"/>
        </w:rPr>
        <w:t>i</w:t>
      </w:r>
      <w:proofErr w:type="gram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icori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fattispecie),’</w:t>
      </w:r>
    </w:p>
    <w:p w14:paraId="1AAE3392" w14:textId="55BA4523" w:rsidR="00101FEE" w:rsidRDefault="00204C7F">
      <w:pPr>
        <w:pStyle w:val="Paragrafoelenco"/>
        <w:numPr>
          <w:ilvl w:val="0"/>
          <w:numId w:val="1"/>
        </w:numPr>
        <w:tabs>
          <w:tab w:val="left" w:pos="364"/>
        </w:tabs>
        <w:ind w:left="119" w:right="391" w:hanging="2"/>
        <w:jc w:val="both"/>
        <w:rPr>
          <w:sz w:val="24"/>
        </w:rPr>
      </w:pPr>
      <w:r>
        <w:rPr>
          <w:sz w:val="24"/>
        </w:rPr>
        <w:t>di non essere sottoposti a misure di prevenzione e di non essere a conoscenza dell'esistenza a proprio carico di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procedimenti in</w:t>
      </w:r>
      <w:r>
        <w:rPr>
          <w:spacing w:val="-5"/>
          <w:sz w:val="24"/>
        </w:rPr>
        <w:t xml:space="preserve"> </w:t>
      </w:r>
      <w:r>
        <w:rPr>
          <w:sz w:val="24"/>
        </w:rPr>
        <w:t>corso per l'applicazione</w:t>
      </w:r>
      <w:r>
        <w:rPr>
          <w:spacing w:val="-12"/>
          <w:sz w:val="24"/>
        </w:rPr>
        <w:t xml:space="preserve"> </w:t>
      </w:r>
      <w:r>
        <w:rPr>
          <w:sz w:val="24"/>
        </w:rPr>
        <w:t>di misure di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prevenzione, 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vigente normativa antimafia *;</w:t>
      </w:r>
    </w:p>
    <w:p w14:paraId="27FD25DB" w14:textId="77777777" w:rsidR="00101FEE" w:rsidRDefault="00204C7F">
      <w:pPr>
        <w:pStyle w:val="Paragrafoelenco"/>
        <w:numPr>
          <w:ilvl w:val="0"/>
          <w:numId w:val="1"/>
        </w:numPr>
        <w:tabs>
          <w:tab w:val="left" w:pos="378"/>
        </w:tabs>
        <w:spacing w:line="237" w:lineRule="auto"/>
        <w:ind w:left="122" w:right="297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trovarsi nelle</w:t>
      </w:r>
      <w:r>
        <w:rPr>
          <w:spacing w:val="-7"/>
          <w:sz w:val="24"/>
        </w:rPr>
        <w:t xml:space="preserve"> </w:t>
      </w:r>
      <w:r>
        <w:rPr>
          <w:sz w:val="24"/>
        </w:rPr>
        <w:t>condizioni 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1471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9"/>
          <w:sz w:val="24"/>
        </w:rPr>
        <w:t xml:space="preserve"> </w:t>
      </w:r>
      <w:r>
        <w:rPr>
          <w:sz w:val="24"/>
        </w:rPr>
        <w:t>C.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cioè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acquistare in</w:t>
      </w:r>
      <w:r>
        <w:rPr>
          <w:spacing w:val="-9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 amministratore</w:t>
      </w:r>
      <w:r>
        <w:rPr>
          <w:spacing w:val="-9"/>
          <w:sz w:val="24"/>
        </w:rPr>
        <w:t xml:space="preserve"> </w:t>
      </w:r>
      <w:r>
        <w:rPr>
          <w:sz w:val="24"/>
        </w:rPr>
        <w:t>comunale (anche per interposta persona) il presente bene;</w:t>
      </w:r>
    </w:p>
    <w:p w14:paraId="35A216C7" w14:textId="77777777" w:rsidR="00101FEE" w:rsidRDefault="00204C7F">
      <w:pPr>
        <w:pStyle w:val="Paragrafoelenco"/>
        <w:numPr>
          <w:ilvl w:val="0"/>
          <w:numId w:val="1"/>
        </w:numPr>
        <w:tabs>
          <w:tab w:val="left" w:pos="364"/>
        </w:tabs>
        <w:ind w:left="124" w:right="634" w:hanging="2"/>
        <w:rPr>
          <w:sz w:val="24"/>
        </w:rPr>
      </w:pPr>
      <w:r>
        <w:rPr>
          <w:sz w:val="24"/>
        </w:rPr>
        <w:t>di conoscere esattamente e</w:t>
      </w:r>
      <w:r>
        <w:rPr>
          <w:spacing w:val="-2"/>
          <w:sz w:val="24"/>
        </w:rPr>
        <w:t xml:space="preserve"> </w:t>
      </w:r>
      <w:r>
        <w:rPr>
          <w:sz w:val="24"/>
        </w:rPr>
        <w:t>di accettare la</w:t>
      </w:r>
      <w:r>
        <w:rPr>
          <w:spacing w:val="-5"/>
          <w:sz w:val="24"/>
        </w:rPr>
        <w:t xml:space="preserve"> </w:t>
      </w:r>
      <w:r>
        <w:rPr>
          <w:sz w:val="24"/>
        </w:rPr>
        <w:t>consistenza del bene per il quale presenta l'offerta, nonché 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 conoscenza di</w:t>
      </w:r>
      <w:r>
        <w:rPr>
          <w:spacing w:val="-5"/>
          <w:sz w:val="24"/>
        </w:rPr>
        <w:t xml:space="preserve"> </w:t>
      </w:r>
      <w:r>
        <w:rPr>
          <w:sz w:val="24"/>
        </w:rPr>
        <w:t>tutte le</w:t>
      </w:r>
      <w:r>
        <w:rPr>
          <w:spacing w:val="-7"/>
          <w:sz w:val="24"/>
        </w:rPr>
        <w:t xml:space="preserve"> </w:t>
      </w:r>
      <w:r>
        <w:rPr>
          <w:sz w:val="24"/>
        </w:rPr>
        <w:t>circostanze generali e</w:t>
      </w:r>
      <w:r>
        <w:rPr>
          <w:spacing w:val="-4"/>
          <w:sz w:val="24"/>
        </w:rPr>
        <w:t xml:space="preserve"> </w:t>
      </w:r>
      <w:r>
        <w:rPr>
          <w:sz w:val="24"/>
        </w:rPr>
        <w:t>particolari che possono aver influito sulla determinazione dell'offerta stessa;</w:t>
      </w:r>
    </w:p>
    <w:p w14:paraId="2650B06E" w14:textId="57FD8740" w:rsidR="00101FEE" w:rsidRDefault="00204C7F">
      <w:pPr>
        <w:pStyle w:val="Paragrafoelenco"/>
        <w:numPr>
          <w:ilvl w:val="0"/>
          <w:numId w:val="1"/>
        </w:numPr>
        <w:tabs>
          <w:tab w:val="left" w:pos="335"/>
        </w:tabs>
        <w:ind w:left="123" w:hanging="2"/>
        <w:rPr>
          <w:color w:val="0E0E0E"/>
          <w:sz w:val="24"/>
        </w:rPr>
      </w:pPr>
      <w:r>
        <w:rPr>
          <w:sz w:val="24"/>
        </w:rPr>
        <w:t>di conoscere e di accettare incondizionatamente tutte le prescrizioni dell</w:t>
      </w:r>
      <w:r w:rsidR="00465DF6">
        <w:rPr>
          <w:sz w:val="24"/>
        </w:rPr>
        <w:t>’</w:t>
      </w:r>
      <w:r>
        <w:rPr>
          <w:sz w:val="24"/>
        </w:rPr>
        <w:t>avviso per l'alienazione del</w:t>
      </w:r>
      <w:r>
        <w:rPr>
          <w:spacing w:val="-10"/>
          <w:sz w:val="24"/>
        </w:rPr>
        <w:t xml:space="preserve"> </w:t>
      </w:r>
      <w:r>
        <w:rPr>
          <w:sz w:val="24"/>
        </w:rPr>
        <w:t>bene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proprietà</w:t>
      </w:r>
      <w:r>
        <w:rPr>
          <w:spacing w:val="-8"/>
          <w:sz w:val="24"/>
        </w:rPr>
        <w:t xml:space="preserve"> </w:t>
      </w:r>
      <w:r>
        <w:rPr>
          <w:sz w:val="24"/>
        </w:rPr>
        <w:t>comunale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gara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(</w:t>
      </w:r>
      <w:r w:rsidR="00123C77">
        <w:rPr>
          <w:b/>
          <w:spacing w:val="-2"/>
          <w:sz w:val="24"/>
        </w:rPr>
        <w:t xml:space="preserve">Casa Nazareth </w:t>
      </w:r>
      <w:r w:rsidR="00952981">
        <w:rPr>
          <w:b/>
          <w:spacing w:val="-2"/>
          <w:sz w:val="24"/>
        </w:rPr>
        <w:t>contrada Santissima Trinità, Gavignano</w:t>
      </w:r>
      <w:r>
        <w:rPr>
          <w:b/>
          <w:sz w:val="24"/>
        </w:rPr>
        <w:t xml:space="preserve">), </w:t>
      </w:r>
      <w:r>
        <w:rPr>
          <w:sz w:val="24"/>
        </w:rPr>
        <w:t xml:space="preserve">nonché del Regolamento dei contratti vigente approvato con delibera di C.C. n.75 del 24/09/1991 </w:t>
      </w:r>
      <w:r>
        <w:rPr>
          <w:color w:val="0F0F0F"/>
          <w:sz w:val="24"/>
        </w:rPr>
        <w:t>e</w:t>
      </w:r>
      <w:r>
        <w:rPr>
          <w:color w:val="0F0F0F"/>
          <w:spacing w:val="-5"/>
          <w:sz w:val="24"/>
        </w:rPr>
        <w:t xml:space="preserve"> </w:t>
      </w:r>
      <w:r>
        <w:rPr>
          <w:sz w:val="24"/>
        </w:rPr>
        <w:t xml:space="preserve">s.m.i. </w:t>
      </w:r>
      <w:r>
        <w:rPr>
          <w:spacing w:val="-2"/>
          <w:sz w:val="24"/>
        </w:rPr>
        <w:t>integrazioni;</w:t>
      </w:r>
    </w:p>
    <w:p w14:paraId="008D212A" w14:textId="77777777" w:rsidR="00101FEE" w:rsidRDefault="00101FEE">
      <w:pPr>
        <w:pStyle w:val="Corpotesto"/>
        <w:spacing w:before="6"/>
        <w:rPr>
          <w:sz w:val="22"/>
        </w:rPr>
      </w:pPr>
    </w:p>
    <w:p w14:paraId="413DFA63" w14:textId="77777777" w:rsidR="00101FEE" w:rsidRDefault="00204C7F">
      <w:pPr>
        <w:pStyle w:val="Corpotesto"/>
        <w:spacing w:line="279" w:lineRule="exact"/>
        <w:ind w:left="130"/>
        <w:rPr>
          <w:rFonts w:ascii="Bookman Old Style"/>
        </w:rPr>
      </w:pPr>
      <w:r>
        <w:rPr>
          <w:rFonts w:ascii="Bookman Old Style"/>
          <w:color w:val="0F0F0F"/>
          <w:spacing w:val="-8"/>
        </w:rPr>
        <w:t>*</w:t>
      </w:r>
      <w:r>
        <w:rPr>
          <w:rFonts w:ascii="Bookman Old Style"/>
          <w:color w:val="0F0F0F"/>
          <w:spacing w:val="-13"/>
        </w:rPr>
        <w:t xml:space="preserve"> </w:t>
      </w:r>
      <w:r>
        <w:rPr>
          <w:rFonts w:ascii="Bookman Old Style"/>
          <w:spacing w:val="-4"/>
        </w:rPr>
        <w:t>N.B.</w:t>
      </w:r>
    </w:p>
    <w:p w14:paraId="01BB6F4D" w14:textId="6922874D" w:rsidR="00101FEE" w:rsidRDefault="00204C7F">
      <w:pPr>
        <w:spacing w:line="242" w:lineRule="auto"/>
        <w:ind w:left="123" w:right="148" w:hanging="1"/>
        <w:jc w:val="both"/>
        <w:rPr>
          <w:sz w:val="24"/>
        </w:rPr>
      </w:pPr>
      <w:r>
        <w:rPr>
          <w:sz w:val="24"/>
        </w:rPr>
        <w:t>Per i</w:t>
      </w:r>
      <w:r>
        <w:rPr>
          <w:spacing w:val="-4"/>
          <w:sz w:val="24"/>
        </w:rPr>
        <w:t xml:space="preserve"> </w:t>
      </w:r>
      <w:r>
        <w:rPr>
          <w:sz w:val="24"/>
        </w:rPr>
        <w:t>soggetti che</w:t>
      </w:r>
      <w:r>
        <w:rPr>
          <w:spacing w:val="-3"/>
          <w:sz w:val="24"/>
        </w:rPr>
        <w:t xml:space="preserve"> </w:t>
      </w:r>
      <w:r>
        <w:rPr>
          <w:sz w:val="24"/>
        </w:rPr>
        <w:t>devono rendere la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 di cui al</w:t>
      </w:r>
      <w:r>
        <w:rPr>
          <w:spacing w:val="-3"/>
          <w:sz w:val="24"/>
        </w:rPr>
        <w:t xml:space="preserve"> </w:t>
      </w:r>
      <w:r>
        <w:rPr>
          <w:sz w:val="24"/>
        </w:rPr>
        <w:t>precedente punto c)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rimanda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quanto </w:t>
      </w:r>
      <w:r>
        <w:rPr>
          <w:sz w:val="24"/>
        </w:rPr>
        <w:lastRenderedPageBreak/>
        <w:t xml:space="preserve">disposto dall’art. 85 </w:t>
      </w:r>
      <w:r>
        <w:rPr>
          <w:i/>
          <w:sz w:val="24"/>
        </w:rPr>
        <w:t xml:space="preserve">“Soggetti sottoposti alla verifìca antimafìa” </w:t>
      </w:r>
      <w:r>
        <w:rPr>
          <w:sz w:val="24"/>
        </w:rPr>
        <w:t xml:space="preserve">del D.Lgs 159/2011 (Codice </w:t>
      </w:r>
      <w:r>
        <w:rPr>
          <w:spacing w:val="-2"/>
          <w:sz w:val="24"/>
        </w:rPr>
        <w:t>Antimafia).</w:t>
      </w:r>
    </w:p>
    <w:sectPr w:rsidR="00101FEE">
      <w:type w:val="continuous"/>
      <w:pgSz w:w="11910" w:h="16840"/>
      <w:pgMar w:top="84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754"/>
    <w:multiLevelType w:val="hybridMultilevel"/>
    <w:tmpl w:val="37A89CCE"/>
    <w:lvl w:ilvl="0" w:tplc="0CD49808">
      <w:start w:val="1"/>
      <w:numFmt w:val="lowerLetter"/>
      <w:lvlText w:val="%1)"/>
      <w:lvlJc w:val="left"/>
      <w:pPr>
        <w:ind w:left="118" w:hanging="246"/>
        <w:jc w:val="left"/>
      </w:pPr>
      <w:rPr>
        <w:rFonts w:hint="default"/>
        <w:spacing w:val="-1"/>
        <w:w w:val="98"/>
        <w:lang w:val="it-IT" w:eastAsia="en-US" w:bidi="ar-SA"/>
      </w:rPr>
    </w:lvl>
    <w:lvl w:ilvl="1" w:tplc="E0FCCCFC">
      <w:numFmt w:val="bullet"/>
      <w:lvlText w:val="•"/>
      <w:lvlJc w:val="left"/>
      <w:pPr>
        <w:ind w:left="1094" w:hanging="246"/>
      </w:pPr>
      <w:rPr>
        <w:rFonts w:hint="default"/>
        <w:lang w:val="it-IT" w:eastAsia="en-US" w:bidi="ar-SA"/>
      </w:rPr>
    </w:lvl>
    <w:lvl w:ilvl="2" w:tplc="8FD20A8A">
      <w:numFmt w:val="bullet"/>
      <w:lvlText w:val="•"/>
      <w:lvlJc w:val="left"/>
      <w:pPr>
        <w:ind w:left="2068" w:hanging="246"/>
      </w:pPr>
      <w:rPr>
        <w:rFonts w:hint="default"/>
        <w:lang w:val="it-IT" w:eastAsia="en-US" w:bidi="ar-SA"/>
      </w:rPr>
    </w:lvl>
    <w:lvl w:ilvl="3" w:tplc="B6C42478">
      <w:numFmt w:val="bullet"/>
      <w:lvlText w:val="•"/>
      <w:lvlJc w:val="left"/>
      <w:pPr>
        <w:ind w:left="3043" w:hanging="246"/>
      </w:pPr>
      <w:rPr>
        <w:rFonts w:hint="default"/>
        <w:lang w:val="it-IT" w:eastAsia="en-US" w:bidi="ar-SA"/>
      </w:rPr>
    </w:lvl>
    <w:lvl w:ilvl="4" w:tplc="6702233E">
      <w:numFmt w:val="bullet"/>
      <w:lvlText w:val="•"/>
      <w:lvlJc w:val="left"/>
      <w:pPr>
        <w:ind w:left="4017" w:hanging="246"/>
      </w:pPr>
      <w:rPr>
        <w:rFonts w:hint="default"/>
        <w:lang w:val="it-IT" w:eastAsia="en-US" w:bidi="ar-SA"/>
      </w:rPr>
    </w:lvl>
    <w:lvl w:ilvl="5" w:tplc="727A4AEA">
      <w:numFmt w:val="bullet"/>
      <w:lvlText w:val="•"/>
      <w:lvlJc w:val="left"/>
      <w:pPr>
        <w:ind w:left="4992" w:hanging="246"/>
      </w:pPr>
      <w:rPr>
        <w:rFonts w:hint="default"/>
        <w:lang w:val="it-IT" w:eastAsia="en-US" w:bidi="ar-SA"/>
      </w:rPr>
    </w:lvl>
    <w:lvl w:ilvl="6" w:tplc="870A20C6">
      <w:numFmt w:val="bullet"/>
      <w:lvlText w:val="•"/>
      <w:lvlJc w:val="left"/>
      <w:pPr>
        <w:ind w:left="5966" w:hanging="246"/>
      </w:pPr>
      <w:rPr>
        <w:rFonts w:hint="default"/>
        <w:lang w:val="it-IT" w:eastAsia="en-US" w:bidi="ar-SA"/>
      </w:rPr>
    </w:lvl>
    <w:lvl w:ilvl="7" w:tplc="99DC3944">
      <w:numFmt w:val="bullet"/>
      <w:lvlText w:val="•"/>
      <w:lvlJc w:val="left"/>
      <w:pPr>
        <w:ind w:left="6940" w:hanging="246"/>
      </w:pPr>
      <w:rPr>
        <w:rFonts w:hint="default"/>
        <w:lang w:val="it-IT" w:eastAsia="en-US" w:bidi="ar-SA"/>
      </w:rPr>
    </w:lvl>
    <w:lvl w:ilvl="8" w:tplc="622A6576">
      <w:numFmt w:val="bullet"/>
      <w:lvlText w:val="•"/>
      <w:lvlJc w:val="left"/>
      <w:pPr>
        <w:ind w:left="7915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43777C54"/>
    <w:multiLevelType w:val="hybridMultilevel"/>
    <w:tmpl w:val="F8D22452"/>
    <w:lvl w:ilvl="0" w:tplc="6DD89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94857">
    <w:abstractNumId w:val="0"/>
  </w:num>
  <w:num w:numId="2" w16cid:durableId="186679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FEE"/>
    <w:rsid w:val="000E031C"/>
    <w:rsid w:val="00101FEE"/>
    <w:rsid w:val="00123C77"/>
    <w:rsid w:val="00204C7F"/>
    <w:rsid w:val="00206407"/>
    <w:rsid w:val="002A6A91"/>
    <w:rsid w:val="002B5B5A"/>
    <w:rsid w:val="00465DF6"/>
    <w:rsid w:val="004C33F6"/>
    <w:rsid w:val="00533344"/>
    <w:rsid w:val="005C160F"/>
    <w:rsid w:val="00676306"/>
    <w:rsid w:val="00952981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ED7"/>
  <w15:docId w15:val="{1B7E397B-41BC-4EDC-8415-C1854F6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8" w:right="175" w:hanging="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Gabriella Amadio</cp:lastModifiedBy>
  <cp:revision>11</cp:revision>
  <dcterms:created xsi:type="dcterms:W3CDTF">2023-11-02T12:31:00Z</dcterms:created>
  <dcterms:modified xsi:type="dcterms:W3CDTF">2025-07-08T07:46:00Z</dcterms:modified>
</cp:coreProperties>
</file>